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81" w:rsidRDefault="0087798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77981" w:rsidRDefault="0087798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77981">
        <w:tc>
          <w:tcPr>
            <w:tcW w:w="4677" w:type="dxa"/>
            <w:tcMar>
              <w:top w:w="0" w:type="dxa"/>
              <w:left w:w="0" w:type="dxa"/>
              <w:bottom w:w="0" w:type="dxa"/>
              <w:right w:w="0" w:type="dxa"/>
            </w:tcMar>
          </w:tcPr>
          <w:p w:rsidR="00877981" w:rsidRDefault="00877981">
            <w:pPr>
              <w:widowControl w:val="0"/>
              <w:autoSpaceDE w:val="0"/>
              <w:autoSpaceDN w:val="0"/>
              <w:adjustRightInd w:val="0"/>
              <w:spacing w:after="0" w:line="240" w:lineRule="auto"/>
              <w:rPr>
                <w:rFonts w:ascii="Calibri" w:hAnsi="Calibri" w:cs="Calibri"/>
              </w:rPr>
            </w:pPr>
            <w:r>
              <w:rPr>
                <w:rFonts w:ascii="Calibri" w:hAnsi="Calibri" w:cs="Calibri"/>
              </w:rPr>
              <w:t>6 декабря 2005 года</w:t>
            </w:r>
          </w:p>
        </w:tc>
        <w:tc>
          <w:tcPr>
            <w:tcW w:w="4677" w:type="dxa"/>
            <w:tcMar>
              <w:top w:w="0" w:type="dxa"/>
              <w:left w:w="0" w:type="dxa"/>
              <w:bottom w:w="0" w:type="dxa"/>
              <w:right w:w="0" w:type="dxa"/>
            </w:tcMar>
          </w:tcPr>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N 1183-с-XIV</w:t>
            </w:r>
          </w:p>
        </w:tc>
      </w:tr>
    </w:tbl>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jc w:val="both"/>
        <w:rPr>
          <w:rFonts w:ascii="Calibri" w:hAnsi="Calibri" w:cs="Calibri"/>
        </w:rPr>
      </w:pP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АБХАЗИЯ</w:t>
      </w:r>
    </w:p>
    <w:p w:rsidR="00877981" w:rsidRDefault="00877981">
      <w:pPr>
        <w:widowControl w:val="0"/>
        <w:autoSpaceDE w:val="0"/>
        <w:autoSpaceDN w:val="0"/>
        <w:adjustRightInd w:val="0"/>
        <w:spacing w:after="0" w:line="240" w:lineRule="auto"/>
        <w:jc w:val="center"/>
        <w:rPr>
          <w:rFonts w:ascii="Calibri" w:hAnsi="Calibri" w:cs="Calibri"/>
          <w:b/>
          <w:bCs/>
        </w:rPr>
      </w:pP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 И ИНДИВИДУАЛЬНЫХ</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ПРОВЕДЕНИИ ГОСУДАРСТВЕННОГО КОНТРОЛЯ</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w:t>
      </w:r>
    </w:p>
    <w:p w:rsidR="00877981" w:rsidRDefault="00877981">
      <w:pPr>
        <w:widowControl w:val="0"/>
        <w:autoSpaceDE w:val="0"/>
        <w:autoSpaceDN w:val="0"/>
        <w:adjustRightInd w:val="0"/>
        <w:spacing w:after="0" w:line="240" w:lineRule="auto"/>
        <w:jc w:val="center"/>
        <w:rPr>
          <w:rFonts w:ascii="Calibri" w:hAnsi="Calibri" w:cs="Calibri"/>
        </w:rPr>
      </w:pP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Народным Собранием-</w:t>
      </w: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Парламентом Республики Абхазия</w:t>
      </w: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30 ноября 2005 года</w:t>
      </w:r>
    </w:p>
    <w:p w:rsidR="00877981" w:rsidRDefault="00877981">
      <w:pPr>
        <w:widowControl w:val="0"/>
        <w:autoSpaceDE w:val="0"/>
        <w:autoSpaceDN w:val="0"/>
        <w:adjustRightInd w:val="0"/>
        <w:spacing w:after="0" w:line="240" w:lineRule="auto"/>
        <w:jc w:val="center"/>
        <w:rPr>
          <w:rFonts w:ascii="Calibri" w:hAnsi="Calibri" w:cs="Calibri"/>
        </w:rPr>
      </w:pP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 преамбулы приводится в соответствии с текстом официальной публикации.</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защиту прав юридических лиц и индивидуальных предпринимателей при проведении органами исполнительной власти, государственного контроля (надзора).</w:t>
      </w:r>
    </w:p>
    <w:p w:rsidR="00877981" w:rsidRDefault="00877981">
      <w:pPr>
        <w:widowControl w:val="0"/>
        <w:autoSpaceDE w:val="0"/>
        <w:autoSpaceDN w:val="0"/>
        <w:adjustRightInd w:val="0"/>
        <w:spacing w:after="0" w:line="240" w:lineRule="auto"/>
        <w:jc w:val="center"/>
        <w:rPr>
          <w:rFonts w:ascii="Calibri" w:hAnsi="Calibri" w:cs="Calibri"/>
        </w:rPr>
      </w:pPr>
    </w:p>
    <w:p w:rsidR="00877981" w:rsidRDefault="00877981">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I. ОБЩИЕ ПОЛОЖЕНИЯ</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Сфера применения настоящего Закона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 области защиты прав юридических лиц и индивидуальных предпринимателей при проведении государственного контроля (надзора) органами исполнительной власти, подведомственными им государственными учреждениями (далее - органы государственного контроля (надзора)), уполномоченными на проведение государственного контроля (надзора) в соответствии с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не применяется к мероприятиям по контролю,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и на них не возлагаются обязанности по предоставлению информации и исполнению требований органов государственного контроля (надзора), а также к мероприятиям по контролю, проводимым в отношении юридических лиц и индивидуальных предпринимателей по их инициативе.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Закона не применяются к отношениям, связанным с проведением:</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транспортного контроля (в пунктах пропуска транспортных средств через Государственную границу Республики Абхазия, а также в стационарных пунктах на территории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контроля (надзора) администрациями морских портов и инспекторскими службами гражданской авиации аэропортов на территориях указанных портов;</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таможенного контроля;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иммиграционного контроля;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санитарно - карантинного, карантинного фитосанитарного и ветеринарного контроля в пунктах перехода Государственной границы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контроля за обеспечением защиты </w:t>
      </w:r>
      <w:hyperlink r:id="rId5" w:history="1">
        <w:r>
          <w:rPr>
            <w:rFonts w:ascii="Calibri" w:hAnsi="Calibri" w:cs="Calibri"/>
            <w:color w:val="0000FF"/>
          </w:rPr>
          <w:t>государственной тайны</w:t>
        </w:r>
      </w:hyperlink>
      <w:r>
        <w:rPr>
          <w:rFonts w:ascii="Calibri" w:hAnsi="Calibri" w:cs="Calibri"/>
        </w:rPr>
        <w:t>;</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Пунктуация пункта 7 части 3 статьи 1 приводится в соответствии с текстом официальной публикации.</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объектов, признаваемых опасными в соответствии с законодательством Республики Абхазия, а также особо важных и режимных объектов, перечень которых устанавливается Кабинетом Министров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устанавливаются: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мероприятий по контролю, осуществляемых органами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юридических лиц и индивидуальных предпринимателей при проведении государственного контроля (надзора), меры по защите их прав и законных интересов;</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органов государственного контроля (надзора) и их должностных лиц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Абхазия предусмотрены иные правила, чем те, которые установлены настоящим Законом, применяются правила международного договора.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2" w:name="Par46"/>
      <w:bookmarkEnd w:id="2"/>
      <w:r>
        <w:rPr>
          <w:rFonts w:ascii="Calibri" w:hAnsi="Calibri" w:cs="Calibri"/>
        </w:rPr>
        <w:t>Статья 2. Основные понятия, используемые в настоящем Законе</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используются следующие основные понятия: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законами Республики Абхазия или принимаемыми в соответствии с ними нормативными правовыми актами (далее также - обязательные требования);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мероприятие по контролю -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проверки и принятием мер по результатам проведения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3" w:name="Par52"/>
      <w:bookmarkEnd w:id="3"/>
      <w:r>
        <w:rPr>
          <w:rFonts w:ascii="Calibri" w:hAnsi="Calibri" w:cs="Calibri"/>
        </w:rPr>
        <w:t>Статья 3. Принципы защиты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 индивидуальных предпринимателей при проведении государственного контроля (надзора) являются: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презумпция добросовестности юридического лица или индивидуального предпринимателя;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международных договоров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обязательных требований законами Республики Абхазия и принятыми в соответствии с ними нормативными правовыми актами;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мероприятий по контролю уполномоченными должностными лицами органов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соответствие предмета проводимого мероприятия по контролю компетенции органа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периодичность и оперативность проведения мероприятия по контролю, предусматривающего полное и максимально быстрое проведение его в течение установленного срока;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мероприятий по контролю, проводимых органами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обжалования действий (бездействия) должностных лиц органов государственного контроля (надзора), нарушающих порядок проведения мероприятий по </w:t>
      </w:r>
      <w:r>
        <w:rPr>
          <w:rFonts w:ascii="Calibri" w:hAnsi="Calibri" w:cs="Calibri"/>
        </w:rPr>
        <w:lastRenderedPageBreak/>
        <w:t>контролю, установленный настоящим Законом, иными законами Республики Абхазия и принятыми в соответствии с ними нормативными правовыми актами;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признание в порядке, установленном законодательством Республики Абхазия, недействующими (полностью или частично) нормативных правовых актов, устанавливающих обязательные требования, соблюдение которых подлежит проверке, если они не соответствуют законам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устранение в полном объеме органами государственного контроля (надзора) допущенных нарушений в случае признания судом жалобы юридического лица или индивидуального предпринимателя обоснованной;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недопустимость взимания органами государственного контроля (надзора) платы с юридических лиц и индивидуальных предпринимателей за проведение мероприятий по контролю, за исключением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недопустимость непосредственного получения органами государственного контроля (надзора) отчислений от сумм, взысканных с юридических лиц и (или) индивидуальных предпринимателей в результате проведения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4. Полномочия центральных органов государственного управления в области защиты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определение центральных органов государственного управления, уполномоченных на проведение государственного контроля (надзора), установление их организационной структуры, полномочий, функций и порядка деятельности осуществляются Президентом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центральных органов государственного управления в области защиты прав юридических лиц и индивидуальных предпринимателей при проведении государственного контроля (надзора) в том числе относятся: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 индивидуальных предпринимателей при проведении государственного контроля (надзора);</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2 пункта 2 статьи 4 имеется в виду слово "проведение", а не "проведения".</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государственного контроля (надзора) на территории Республики Абхазия, проводимого подведомственными им государственными учреждениями, уполномоченными на проведения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органов государственного контроля (надзора) в Республике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исполнения международных обязательств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полномочий, предусмотренных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Pr>
          <w:rFonts w:ascii="Calibri" w:hAnsi="Calibri" w:cs="Calibri"/>
        </w:rPr>
        <w:t>Статья 5. Полномочия местных органов государственного управления в области защиты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органы государственного управления могут наделяться отдельными </w:t>
      </w:r>
      <w:r>
        <w:rPr>
          <w:rFonts w:ascii="Calibri" w:hAnsi="Calibri" w:cs="Calibri"/>
        </w:rPr>
        <w:lastRenderedPageBreak/>
        <w:t>полномочиями в области защиты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jc w:val="center"/>
        <w:outlineLvl w:val="0"/>
        <w:rPr>
          <w:rFonts w:ascii="Calibri" w:hAnsi="Calibri" w:cs="Calibri"/>
          <w:b/>
          <w:bCs/>
        </w:rPr>
      </w:pPr>
      <w:bookmarkStart w:id="6" w:name="Par88"/>
      <w:bookmarkEnd w:id="6"/>
      <w:r>
        <w:rPr>
          <w:rFonts w:ascii="Calibri" w:hAnsi="Calibri" w:cs="Calibri"/>
          <w:b/>
          <w:bCs/>
        </w:rPr>
        <w:t>Глава II. ТРЕБОВАНИЯ К ОРГАНИЗАЦИИ И ПРОВЕДЕНИЮ МЕРОПРИЯТИЙ</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КОНТРОЛЮ</w:t>
      </w:r>
    </w:p>
    <w:p w:rsidR="00877981" w:rsidRDefault="00877981">
      <w:pPr>
        <w:widowControl w:val="0"/>
        <w:autoSpaceDE w:val="0"/>
        <w:autoSpaceDN w:val="0"/>
        <w:adjustRightInd w:val="0"/>
        <w:spacing w:after="0" w:line="240" w:lineRule="auto"/>
        <w:jc w:val="center"/>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7" w:name="Par91"/>
      <w:bookmarkEnd w:id="7"/>
      <w:r>
        <w:rPr>
          <w:rFonts w:ascii="Calibri" w:hAnsi="Calibri" w:cs="Calibri"/>
        </w:rPr>
        <w:t>Статья 6. Порядок проведения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контролю проводятся в установленном порядке на основании распоряжений (приказов) органов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(приказе) о проведении мероприятия по контролю указываются: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и дата распоряжения (приказа) о проведении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и должность лица (лиц), уполномоченного на проведение мероприятия по контролю;</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 части 1 статьи 6 имеется в виду слово "которого", а не "которых".</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юридического лица или фамилия, имя, отчество индивидуального предпринимателя, в отношении которых проводится мероприятие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цели, задачи и предмет проводимого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начала и окончания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(приказ) о проведении мероприятия по контролю либо его заверенная печатью копия предъявляется должностным лицом, осуществляющим мероприятие по контролю, руководителю или иному должностному лицу юридического лица либо индивидуальному предпринимателю одновременно со служебным удостоверением.</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Мероприятие по контролю может проводиться только тем должностным лицом (лицами), которое указано в распоряжении (приказе) о проведении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мероприятия по контролю не должна превышать 20 дней.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руководителем органа государственного контроля (надзора) или его заместителем срок проведения мероприятия по контролю может быть продлен, но не более чем на один месяц.</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проверки выполнения юридическими лицами и индивидуальными предпринимателями обязательных требований органом государственного контроля (надзора) в пределах своей компетенции проводятся плановые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юридического лица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год.</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субъекта предпринимательства плановое мероприятие по контролю может быть проведено не ранее чем через год с момента его государственной регистрации.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мероприятия по контролю проводятся органами государственного контроля (надзора) также в случаях:</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w:t>
      </w:r>
      <w:r>
        <w:rPr>
          <w:rFonts w:ascii="Calibri" w:hAnsi="Calibri" w:cs="Calibri"/>
        </w:rPr>
        <w:lastRenderedPageBreak/>
        <w:t>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877981" w:rsidRDefault="00877981">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2) 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877981" w:rsidRDefault="00877981">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3) 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контролю в случаях, установленных </w:t>
      </w:r>
      <w:hyperlink w:anchor="Par116" w:history="1">
        <w:r>
          <w:rPr>
            <w:rFonts w:ascii="Calibri" w:hAnsi="Calibri" w:cs="Calibri"/>
            <w:color w:val="0000FF"/>
          </w:rPr>
          <w:t>подпунктами 2</w:t>
        </w:r>
      </w:hyperlink>
      <w:r>
        <w:rPr>
          <w:rFonts w:ascii="Calibri" w:hAnsi="Calibri" w:cs="Calibri"/>
        </w:rPr>
        <w:t xml:space="preserve"> и </w:t>
      </w:r>
      <w:hyperlink w:anchor="Par117" w:history="1">
        <w:r>
          <w:rPr>
            <w:rFonts w:ascii="Calibri" w:hAnsi="Calibri" w:cs="Calibri"/>
            <w:color w:val="0000FF"/>
          </w:rPr>
          <w:t>3</w:t>
        </w:r>
      </w:hyperlink>
      <w:r>
        <w:rPr>
          <w:rFonts w:ascii="Calibri" w:hAnsi="Calibri" w:cs="Calibri"/>
        </w:rPr>
        <w:t xml:space="preserve"> настоящего пункта, могут проводиться только по мотивированному решению органа государственного контроля (надзора), в том числе в отношении иных юридических лиц и индивидуальных предпринимателей, использующих соответствующие однородные товары (работы, услуги) и (или) объекты.</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не позволяющие установить лицо, обратившееся в орган государственного контроля (надзора), не могут служить основанием для проведения внепланового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проведения мероприятий по контролю в отдельных сферах государственного контроля (надзора) устанавливаются законами Республики Абхазия или в установленном ими порядке с учетом положений настоящего Закона.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0" w:name="Par122"/>
      <w:bookmarkEnd w:id="10"/>
      <w:r>
        <w:rPr>
          <w:rFonts w:ascii="Calibri" w:hAnsi="Calibri" w:cs="Calibri"/>
        </w:rPr>
        <w:t>Статья 7. Ограничения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мероприятий по контролю должностные лица органов государственного контроля (надзора) не вправе: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1" w:name="Par132"/>
      <w:bookmarkEnd w:id="11"/>
      <w:r>
        <w:rPr>
          <w:rFonts w:ascii="Calibri" w:hAnsi="Calibri" w:cs="Calibri"/>
        </w:rPr>
        <w:t>Статья 8. Порядок оформления результатов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мероприятия по контролю должностным лицом (лицами) органа государственного контроля (надзора), осуществляющим проверку, составляется акт установленной формы в двух экземплярах.</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указываются: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распоряжения, на основании которого проведено мероприятие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фамилия, имя, отчество и должность лица (лиц), проводившего мероприятие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присутствовавшего при проведении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и место проведения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мероприятия по контролю, их подписи или отказ от подписи;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должностного лица (лиц), осуществившего мероприятие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объяснения должностных лиц органов государственного контроля (надзора), работников, на которых возлагается ответственность за нарушения обязательных требований, и другие документы или их копии, связанные с результатами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деле органа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w:t>
      </w:r>
      <w:hyperlink r:id="rId6" w:history="1">
        <w:r>
          <w:rPr>
            <w:rFonts w:ascii="Calibri" w:hAnsi="Calibri" w:cs="Calibri"/>
            <w:color w:val="0000FF"/>
          </w:rPr>
          <w:t>законодательством</w:t>
        </w:r>
      </w:hyperlink>
      <w:r>
        <w:rPr>
          <w:rFonts w:ascii="Calibri" w:hAnsi="Calibri" w:cs="Calibri"/>
        </w:rPr>
        <w:t xml:space="preserve"> Республики Абхазия об административных правонарушениях, и даются предписания об устранении выявленных нарушений.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мероприятия по контролю, содержащие сведения, составляющие государственную тайну, оформляются с соблюдением требований, предусмотренных </w:t>
      </w:r>
      <w:hyperlink r:id="rId7" w:history="1">
        <w:r>
          <w:rPr>
            <w:rFonts w:ascii="Calibri" w:hAnsi="Calibri" w:cs="Calibri"/>
            <w:color w:val="0000FF"/>
          </w:rPr>
          <w:t>законодательством</w:t>
        </w:r>
      </w:hyperlink>
      <w:r>
        <w:rPr>
          <w:rFonts w:ascii="Calibri" w:hAnsi="Calibri" w:cs="Calibri"/>
        </w:rPr>
        <w:t xml:space="preserve"> Республики Абхазия о государственной тайне.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Юридические лица и индивидуальные предприниматели ведут журнал учета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журнале учета мероприятий по контролю должностным лицом органа государственного контроля (надзора) производится запись о проведенном мероприятии по контролю, содержащая сведения о наименовании органа государственного контроля (надзора), дате, времени проведения мероприятия по контролю, о правовых основаниях, целях, задачах и предмете мероприятия по контролю, о выявленных нарушениях, о составленных протоколах, об административных правонарушениях и о выданных предписаниях, а также указываются фамилия, имя, отчество, должность лица (лиц), осуществившего мероприятие по контролю, и его (их) подпись.</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мероприятий по контролю должен быть прошит, пронумерован и удостоверен печатью юридического лица или индивидуального предпринимателя.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журнала учета мероприятий по контролю в акте, составляемом по результатам проведенного мероприятия по контролю, делается соответствующая запись.</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2" w:name="Par154"/>
      <w:bookmarkEnd w:id="12"/>
      <w:r>
        <w:rPr>
          <w:rFonts w:ascii="Calibri" w:hAnsi="Calibri" w:cs="Calibri"/>
        </w:rPr>
        <w:t>Статья 9. Меры, принимаемые должностными лицами органов государственного контроля (надзора) по фактам нарушений, выявленных при проведении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выявлении в результате проведения мероприятия по контролю нарушений юридическим лицом или индивидуальным предпринимателем обязательных требований должностные лица органов государственного контроля (надзора) в пределах полномочий, предусмотренных законодательством Республики Абхазия, обязаны принять меры по контролю за устранением выявленных нарушений, их предупреждением, предотвращением возможного </w:t>
      </w:r>
      <w:r>
        <w:rPr>
          <w:rFonts w:ascii="Calibri" w:hAnsi="Calibri" w:cs="Calibri"/>
        </w:rPr>
        <w:lastRenderedPageBreak/>
        <w:t>причинения вреда жизни, здоровью людей, окружающей среде и имуществу, а также меры по привлечению лиц, допустивших нарушения, к ответственности.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при проведении мероприятия по контролю будет установлено, что товар (работа, услуга) может причинить вред жизни, здоровью, окружающей среде и имуществу потребителей, орган государственного контроля (надзора) обязан довести до сведения потребителей информацию об опасном товаре (работе, услуге), о способах предотвращения возможного вреда.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государственного контроля (надзора)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3" w:name="Par160"/>
      <w:bookmarkEnd w:id="13"/>
      <w:r>
        <w:rPr>
          <w:rFonts w:ascii="Calibri" w:hAnsi="Calibri" w:cs="Calibri"/>
        </w:rPr>
        <w:t>Статья 10. Обязанности должностных лиц органов государственного контроля (надзора)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государственного контроля (надзора) при проведении мероприятий по контролю обязаны:</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Республики Абхазия полномочия по предупреждению, выявлению и пресечению нарушений обязательных требований;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Республики Абхазия, права и законные интересы юридических лиц и индивидуальных предпринимателей;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проводить мероприятия по контролю на основании и в строгом соответствии с распоряжениями органов государственного контроля (надзора) о проведении мероприятий по контролю в порядке, установленном </w:t>
      </w:r>
      <w:hyperlink w:anchor="Par122" w:history="1">
        <w:r>
          <w:rPr>
            <w:rFonts w:ascii="Calibri" w:hAnsi="Calibri" w:cs="Calibri"/>
            <w:color w:val="0000FF"/>
          </w:rPr>
          <w:t>статьей 7</w:t>
        </w:r>
      </w:hyperlink>
      <w:r>
        <w:rPr>
          <w:rFonts w:ascii="Calibri" w:hAnsi="Calibri" w:cs="Calibri"/>
        </w:rPr>
        <w:t xml:space="preserve"> настоящего Закона;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посещать объекты (территории и помещения) юридических лиц и индивидуальных предпринимателей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органов государственного контроля (надзора) о проведении мероприятия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представителям юридического лица или индивидуального предпринимателя присутствовать при проведении мероприятия по контролю, давать разъяснения по вопросам, относящимся к предмету проверки;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контролю, относящуюся к предмету проверки необходимую информацию;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должностных лиц юридического лица или индивидуального предпринимателя либо их представителей с результатами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юридических лиц и индивидуальных предпринимателей;</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законность своих действий при их обжаловании юридическими лицами и индивидуальными предпринимателями в порядке, установленном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4" w:name="Par173"/>
      <w:bookmarkEnd w:id="14"/>
      <w:r>
        <w:rPr>
          <w:rFonts w:ascii="Calibri" w:hAnsi="Calibri" w:cs="Calibri"/>
        </w:rPr>
        <w:t>Статья 11. Ответственность органов государственного контроля (надзора) и их должностных лиц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и их должностные лица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Республики Абхазия.</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Пунктуация абзаца 2 статьи 11 приводится в соответствии с текстом официальной публикации.</w:t>
      </w: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принятых в отношении должностных лиц, виновных в нарушении законодательства Республики Абхазия, органы государственного контроля (надзора) обязаны в месячный срок сообщить юридическому лицу и (или) индивидуальному предпринимателю, права и законные интересы, которых нарушены.</w:t>
      </w:r>
    </w:p>
    <w:p w:rsidR="00877981" w:rsidRDefault="00877981">
      <w:pPr>
        <w:widowControl w:val="0"/>
        <w:autoSpaceDE w:val="0"/>
        <w:autoSpaceDN w:val="0"/>
        <w:adjustRightInd w:val="0"/>
        <w:spacing w:after="0" w:line="240" w:lineRule="auto"/>
        <w:jc w:val="center"/>
        <w:rPr>
          <w:rFonts w:ascii="Calibri" w:hAnsi="Calibri" w:cs="Calibri"/>
        </w:rPr>
      </w:pPr>
    </w:p>
    <w:p w:rsidR="00877981" w:rsidRDefault="00877981">
      <w:pPr>
        <w:widowControl w:val="0"/>
        <w:autoSpaceDE w:val="0"/>
        <w:autoSpaceDN w:val="0"/>
        <w:adjustRightInd w:val="0"/>
        <w:spacing w:after="0" w:line="240" w:lineRule="auto"/>
        <w:jc w:val="center"/>
        <w:outlineLvl w:val="0"/>
        <w:rPr>
          <w:rFonts w:ascii="Calibri" w:hAnsi="Calibri" w:cs="Calibri"/>
          <w:b/>
          <w:bCs/>
        </w:rPr>
      </w:pPr>
      <w:bookmarkStart w:id="15" w:name="Par182"/>
      <w:bookmarkEnd w:id="15"/>
      <w:r>
        <w:rPr>
          <w:rFonts w:ascii="Calibri" w:hAnsi="Calibri" w:cs="Calibri"/>
          <w:b/>
          <w:bCs/>
        </w:rPr>
        <w:t>Глава III. ПРАВА ЮРИДИЧЕСКИХ ЛИЦ И ИНДИВИДУАЛЬНЫХ</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ПРОВЕДЕНИИ ГОСУДАРСТВЕННОГО КОНТРОЛЯ</w:t>
      </w:r>
    </w:p>
    <w:p w:rsidR="00877981" w:rsidRDefault="008779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И ИХ ЗАЩИТА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6" w:name="Par186"/>
      <w:bookmarkEnd w:id="16"/>
      <w:r>
        <w:rPr>
          <w:rFonts w:ascii="Calibri" w:hAnsi="Calibri" w:cs="Calibri"/>
        </w:rPr>
        <w:t>Статья 12. Права юридических лиц и индивидуальных предпринимателей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мероприятий по контролю, давать объяснения по вопросам, относящимся к предмету проверки;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настоящим Законом и иными нормативными правовыми актами;</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Pr>
          <w:rFonts w:ascii="Calibri" w:hAnsi="Calibri" w:cs="Calibri"/>
        </w:rPr>
        <w:t>Статья 13. Право юридических лиц и индивидуальных предпринимателей на возмещение убытков, понесенных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Республики Абхазия, неправомерными, подлежит возмещению в соответствии с гражданским законодательством.</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убытков, причиненных юридическому лицу или индивидуальному предпринимателю неправомерными действиями должностных лиц органа государственного контроля (надзора), также учитываются расходы юридического лица или индивидуального предпринимателя, относимые на себестоимость продукции (работ, услуг) или на финансовые результаты его деятельности, а также затраты, которые юридическое лицо или индивидуальный предприниматель, чьи права нарушены, произвели или должны будут произвести для получения юридической или иной профессиональной помощи.</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8" w:name="Par200"/>
      <w:bookmarkEnd w:id="18"/>
      <w:r>
        <w:rPr>
          <w:rFonts w:ascii="Calibri" w:hAnsi="Calibri" w:cs="Calibri"/>
        </w:rPr>
        <w:t>Статья 14. Государственная защита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w:t>
      </w:r>
      <w:r>
        <w:rPr>
          <w:rFonts w:ascii="Calibri" w:hAnsi="Calibri" w:cs="Calibri"/>
        </w:rPr>
        <w:lastRenderedPageBreak/>
        <w:t>порядке в соответствии с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принятые органами государственного контроля (надзора) в нарушение законодательства Республики Абхазия, признаются недействительными полностью или частично в порядке, установленном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19" w:name="Par206"/>
      <w:bookmarkEnd w:id="19"/>
      <w:r>
        <w:rPr>
          <w:rFonts w:ascii="Calibri" w:hAnsi="Calibri" w:cs="Calibri"/>
        </w:rPr>
        <w:t>Статья 15. Общественная защита прав юридических лиц и индивидуальных предпринимателей при проведении государственного контроля (надзора)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независимо от организационно-правовых форм имеют право в соответствии с уставными документами осуществлять защиту прав и законных интересов юридических лиц и индивидуальных предпринимателей в порядке, установленном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Объединения юридических лиц и индивидуальных предпринимателей, а также иные некоммерческие организации вправе:</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просьбами принести протесты на противоречащие закону нормативные правовые акты органов исполнительной власти и нормативные правовые акты органов местного самоуправления;</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прав юридических лиц и индивидуальных предпринимателей, в том числе в защиту прав неопределенного круга юридических лиц и индивидуальных предпринимателей.</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20" w:name="Par213"/>
      <w:bookmarkEnd w:id="20"/>
      <w:r>
        <w:rPr>
          <w:rFonts w:ascii="Calibri" w:hAnsi="Calibri" w:cs="Calibri"/>
        </w:rPr>
        <w:t>Статья 16. Ответственность юридических лиц и индивидуальных предпринимателей за нарушение настоящего Закона</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их должностные лица, индивидуальные предприниматели, их работники и их представители, допустившие нарушение настоящего Закона, необоснованно препятствующие проведению мероприятий по контролю и (или) не исполняющие в установленный срок предписания, постановления органов государственного контроля (надзора) об устранении выявленных нарушений, несут ответственность в соответствии с законодательством Республики Абхазия.</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outlineLvl w:val="1"/>
        <w:rPr>
          <w:rFonts w:ascii="Calibri" w:hAnsi="Calibri" w:cs="Calibri"/>
        </w:rPr>
      </w:pPr>
      <w:bookmarkStart w:id="21" w:name="Par217"/>
      <w:bookmarkEnd w:id="21"/>
      <w:r>
        <w:rPr>
          <w:rFonts w:ascii="Calibri" w:hAnsi="Calibri" w:cs="Calibri"/>
        </w:rPr>
        <w:t>Статья 17. Приведение нормативных правовых актов в соответствие с настоящим Законом</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введения в действие настоящего Закона нормативные правовые акты, действующие на территории Республики Абхазия, до приведения их в соответствие с настоящим Законом применяются в части, не противоречащей настоящему Закону.</w:t>
      </w:r>
    </w:p>
    <w:p w:rsidR="00877981" w:rsidRDefault="008779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877981" w:rsidRDefault="00877981">
      <w:pPr>
        <w:widowControl w:val="0"/>
        <w:autoSpaceDE w:val="0"/>
        <w:autoSpaceDN w:val="0"/>
        <w:adjustRightInd w:val="0"/>
        <w:spacing w:after="0" w:line="240" w:lineRule="auto"/>
        <w:ind w:firstLine="540"/>
        <w:jc w:val="both"/>
        <w:rPr>
          <w:rFonts w:ascii="Calibri" w:hAnsi="Calibri" w:cs="Calibri"/>
        </w:rPr>
      </w:pP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Абхазия</w:t>
      </w:r>
    </w:p>
    <w:p w:rsidR="00877981" w:rsidRDefault="00877981">
      <w:pPr>
        <w:widowControl w:val="0"/>
        <w:autoSpaceDE w:val="0"/>
        <w:autoSpaceDN w:val="0"/>
        <w:adjustRightInd w:val="0"/>
        <w:spacing w:after="0" w:line="240" w:lineRule="auto"/>
        <w:jc w:val="right"/>
        <w:rPr>
          <w:rFonts w:ascii="Calibri" w:hAnsi="Calibri" w:cs="Calibri"/>
        </w:rPr>
      </w:pPr>
      <w:r>
        <w:rPr>
          <w:rFonts w:ascii="Calibri" w:hAnsi="Calibri" w:cs="Calibri"/>
        </w:rPr>
        <w:t>С. БАГАПШ</w:t>
      </w:r>
    </w:p>
    <w:p w:rsidR="00877981" w:rsidRDefault="00877981">
      <w:pPr>
        <w:widowControl w:val="0"/>
        <w:autoSpaceDE w:val="0"/>
        <w:autoSpaceDN w:val="0"/>
        <w:adjustRightInd w:val="0"/>
        <w:spacing w:after="0" w:line="240" w:lineRule="auto"/>
        <w:rPr>
          <w:rFonts w:ascii="Calibri" w:hAnsi="Calibri" w:cs="Calibri"/>
        </w:rPr>
      </w:pPr>
      <w:r>
        <w:rPr>
          <w:rFonts w:ascii="Calibri" w:hAnsi="Calibri" w:cs="Calibri"/>
        </w:rPr>
        <w:t>г. Сухум</w:t>
      </w:r>
    </w:p>
    <w:p w:rsidR="00877981" w:rsidRDefault="00877981">
      <w:pPr>
        <w:widowControl w:val="0"/>
        <w:autoSpaceDE w:val="0"/>
        <w:autoSpaceDN w:val="0"/>
        <w:adjustRightInd w:val="0"/>
        <w:spacing w:after="0" w:line="240" w:lineRule="auto"/>
        <w:rPr>
          <w:rFonts w:ascii="Calibri" w:hAnsi="Calibri" w:cs="Calibri"/>
        </w:rPr>
      </w:pPr>
      <w:r>
        <w:rPr>
          <w:rFonts w:ascii="Calibri" w:hAnsi="Calibri" w:cs="Calibri"/>
        </w:rPr>
        <w:t>6 декабря 2005 года</w:t>
      </w:r>
    </w:p>
    <w:p w:rsidR="00877981" w:rsidRDefault="00877981">
      <w:pPr>
        <w:widowControl w:val="0"/>
        <w:autoSpaceDE w:val="0"/>
        <w:autoSpaceDN w:val="0"/>
        <w:adjustRightInd w:val="0"/>
        <w:spacing w:after="0" w:line="240" w:lineRule="auto"/>
        <w:rPr>
          <w:rFonts w:ascii="Calibri" w:hAnsi="Calibri" w:cs="Calibri"/>
        </w:rPr>
      </w:pPr>
      <w:r>
        <w:rPr>
          <w:rFonts w:ascii="Calibri" w:hAnsi="Calibri" w:cs="Calibri"/>
        </w:rPr>
        <w:t>N 1183-с-XIV</w:t>
      </w:r>
    </w:p>
    <w:p w:rsidR="00877981" w:rsidRDefault="00877981">
      <w:pPr>
        <w:widowControl w:val="0"/>
        <w:autoSpaceDE w:val="0"/>
        <w:autoSpaceDN w:val="0"/>
        <w:adjustRightInd w:val="0"/>
        <w:spacing w:after="0" w:line="240" w:lineRule="auto"/>
        <w:rPr>
          <w:rFonts w:ascii="Calibri" w:hAnsi="Calibri" w:cs="Calibri"/>
        </w:rPr>
      </w:pPr>
    </w:p>
    <w:p w:rsidR="00877981" w:rsidRDefault="00877981">
      <w:pPr>
        <w:widowControl w:val="0"/>
        <w:autoSpaceDE w:val="0"/>
        <w:autoSpaceDN w:val="0"/>
        <w:adjustRightInd w:val="0"/>
        <w:spacing w:after="0" w:line="240" w:lineRule="auto"/>
        <w:rPr>
          <w:rFonts w:ascii="Calibri" w:hAnsi="Calibri" w:cs="Calibri"/>
        </w:rPr>
      </w:pPr>
    </w:p>
    <w:p w:rsidR="00877981" w:rsidRDefault="008779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7AC3" w:rsidRDefault="00877981"/>
    <w:sectPr w:rsidR="00147AC3" w:rsidSect="00830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877981"/>
    <w:rsid w:val="001F20A1"/>
    <w:rsid w:val="00374DC4"/>
    <w:rsid w:val="00381137"/>
    <w:rsid w:val="00430A5F"/>
    <w:rsid w:val="00877981"/>
    <w:rsid w:val="00D50987"/>
    <w:rsid w:val="00FB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A3D9569E525340EB9CF70F88A9A3FC11C7D5B5B3529BA13B2BA26C96KD0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A3D9569E525340EB9CF70F88A9A3FC11C7D5B5B35297F06C29F33998D9DBKE0CJ" TargetMode="External"/><Relationship Id="rId5" Type="http://schemas.openxmlformats.org/officeDocument/2006/relationships/hyperlink" Target="consultantplus://offline/ref=EDA3D9569E525340EB9CF70F88A9A3FC11C7D5B5B3529BA13B2BA26C96DCD3BC70D063221D75D327KA0F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4320</Words>
  <Characters>24627</Characters>
  <Application>Microsoft Office Word</Application>
  <DocSecurity>0</DocSecurity>
  <Lines>205</Lines>
  <Paragraphs>57</Paragraphs>
  <ScaleCrop>false</ScaleCrop>
  <Company>Microsoft</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Восход</cp:lastModifiedBy>
  <cp:revision>1</cp:revision>
  <dcterms:created xsi:type="dcterms:W3CDTF">2016-02-19T09:52:00Z</dcterms:created>
  <dcterms:modified xsi:type="dcterms:W3CDTF">2016-02-19T09:52:00Z</dcterms:modified>
</cp:coreProperties>
</file>